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96B" w:rsidRDefault="00D2596B" w:rsidP="00D2596B">
      <w:pPr>
        <w:spacing w:line="480" w:lineRule="auto"/>
        <w:jc w:val="center"/>
        <w:rPr>
          <w:rFonts w:ascii="Times New Roman" w:hAnsi="Times New Roman" w:cs="Times New Roman"/>
          <w:sz w:val="24"/>
          <w:szCs w:val="24"/>
        </w:rPr>
      </w:pPr>
    </w:p>
    <w:p w:rsidR="00D2596B" w:rsidRDefault="00D2596B" w:rsidP="00D2596B">
      <w:pPr>
        <w:spacing w:line="480" w:lineRule="auto"/>
        <w:jc w:val="center"/>
        <w:rPr>
          <w:rFonts w:ascii="Times New Roman" w:hAnsi="Times New Roman" w:cs="Times New Roman"/>
          <w:sz w:val="24"/>
          <w:szCs w:val="24"/>
        </w:rPr>
      </w:pPr>
    </w:p>
    <w:p w:rsidR="00D2596B" w:rsidRDefault="00D2596B" w:rsidP="00D2596B">
      <w:pPr>
        <w:spacing w:line="480" w:lineRule="auto"/>
        <w:jc w:val="center"/>
        <w:rPr>
          <w:rFonts w:ascii="Times New Roman" w:hAnsi="Times New Roman" w:cs="Times New Roman"/>
          <w:sz w:val="24"/>
          <w:szCs w:val="24"/>
        </w:rPr>
      </w:pPr>
    </w:p>
    <w:p w:rsidR="00D2596B" w:rsidRDefault="00D2596B" w:rsidP="00D2596B">
      <w:pPr>
        <w:spacing w:line="480" w:lineRule="auto"/>
        <w:jc w:val="center"/>
        <w:rPr>
          <w:rFonts w:ascii="Times New Roman" w:hAnsi="Times New Roman" w:cs="Times New Roman"/>
          <w:sz w:val="24"/>
          <w:szCs w:val="24"/>
        </w:rPr>
      </w:pPr>
    </w:p>
    <w:p w:rsidR="00D2596B" w:rsidRDefault="00D2596B" w:rsidP="00D2596B">
      <w:pPr>
        <w:spacing w:line="480" w:lineRule="auto"/>
        <w:jc w:val="center"/>
        <w:rPr>
          <w:rFonts w:ascii="Times New Roman" w:hAnsi="Times New Roman" w:cs="Times New Roman"/>
          <w:sz w:val="24"/>
          <w:szCs w:val="24"/>
        </w:rPr>
      </w:pPr>
    </w:p>
    <w:p w:rsidR="00D950E5" w:rsidRDefault="000840ED" w:rsidP="00D2596B">
      <w:pPr>
        <w:spacing w:line="480" w:lineRule="auto"/>
        <w:jc w:val="center"/>
        <w:rPr>
          <w:rFonts w:ascii="Times New Roman" w:hAnsi="Times New Roman" w:cs="Times New Roman"/>
          <w:sz w:val="24"/>
          <w:szCs w:val="24"/>
        </w:rPr>
      </w:pPr>
      <w:r>
        <w:rPr>
          <w:rFonts w:ascii="Times New Roman" w:hAnsi="Times New Roman" w:cs="Times New Roman"/>
          <w:sz w:val="24"/>
          <w:szCs w:val="24"/>
        </w:rPr>
        <w:t>Unprotected girl</w:t>
      </w:r>
    </w:p>
    <w:p w:rsidR="00DE2B73" w:rsidRDefault="000840ED" w:rsidP="00D259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E2B73" w:rsidRDefault="000840ED" w:rsidP="00D2596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DE2B73" w:rsidRDefault="000840ED" w:rsidP="00D2596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E2B73" w:rsidRDefault="000840ED" w:rsidP="00D2596B">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DE2B73" w:rsidRDefault="00DE2B73" w:rsidP="00D2596B">
      <w:pPr>
        <w:spacing w:line="480" w:lineRule="auto"/>
        <w:rPr>
          <w:rFonts w:ascii="Times New Roman" w:hAnsi="Times New Roman" w:cs="Times New Roman"/>
          <w:sz w:val="24"/>
          <w:szCs w:val="24"/>
        </w:rPr>
      </w:pPr>
    </w:p>
    <w:p w:rsidR="00DE2B73" w:rsidRDefault="00DE2B73" w:rsidP="00D2596B">
      <w:pPr>
        <w:spacing w:line="480" w:lineRule="auto"/>
        <w:rPr>
          <w:rFonts w:ascii="Times New Roman" w:hAnsi="Times New Roman" w:cs="Times New Roman"/>
          <w:sz w:val="24"/>
          <w:szCs w:val="24"/>
        </w:rPr>
      </w:pPr>
    </w:p>
    <w:p w:rsidR="00DE2B73" w:rsidRDefault="00DE2B73" w:rsidP="00D2596B">
      <w:pPr>
        <w:spacing w:line="480" w:lineRule="auto"/>
        <w:rPr>
          <w:rFonts w:ascii="Times New Roman" w:hAnsi="Times New Roman" w:cs="Times New Roman"/>
          <w:sz w:val="24"/>
          <w:szCs w:val="24"/>
        </w:rPr>
      </w:pPr>
    </w:p>
    <w:p w:rsidR="00DE2B73" w:rsidRDefault="00DE2B73" w:rsidP="00D2596B">
      <w:pPr>
        <w:spacing w:line="480" w:lineRule="auto"/>
        <w:rPr>
          <w:rFonts w:ascii="Times New Roman" w:hAnsi="Times New Roman" w:cs="Times New Roman"/>
          <w:sz w:val="24"/>
          <w:szCs w:val="24"/>
        </w:rPr>
      </w:pPr>
    </w:p>
    <w:p w:rsidR="00DE2B73" w:rsidRDefault="00DE2B73" w:rsidP="00D2596B">
      <w:pPr>
        <w:spacing w:line="480" w:lineRule="auto"/>
        <w:rPr>
          <w:rFonts w:ascii="Times New Roman" w:hAnsi="Times New Roman" w:cs="Times New Roman"/>
          <w:sz w:val="24"/>
          <w:szCs w:val="24"/>
        </w:rPr>
      </w:pPr>
    </w:p>
    <w:p w:rsidR="00DE2B73" w:rsidRDefault="00DE2B73" w:rsidP="00D2596B">
      <w:pPr>
        <w:spacing w:line="480" w:lineRule="auto"/>
        <w:rPr>
          <w:rFonts w:ascii="Times New Roman" w:hAnsi="Times New Roman" w:cs="Times New Roman"/>
          <w:sz w:val="24"/>
          <w:szCs w:val="24"/>
        </w:rPr>
      </w:pPr>
    </w:p>
    <w:p w:rsidR="00D2596B" w:rsidRDefault="00D2596B" w:rsidP="00D2596B">
      <w:pPr>
        <w:spacing w:line="480" w:lineRule="auto"/>
        <w:rPr>
          <w:rFonts w:ascii="Times New Roman" w:hAnsi="Times New Roman" w:cs="Times New Roman"/>
          <w:sz w:val="24"/>
          <w:szCs w:val="24"/>
        </w:rPr>
      </w:pPr>
    </w:p>
    <w:p w:rsidR="00DE2B73" w:rsidRDefault="000840ED" w:rsidP="00D2596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Hockey systems are a set of roles and tactics that define how a player participates in the play and the part of a single player in the whole team. This determines the style of play of the team at a given point. </w:t>
      </w:r>
      <w:r w:rsidR="00DC4B66">
        <w:rPr>
          <w:rFonts w:ascii="Times New Roman" w:hAnsi="Times New Roman" w:cs="Times New Roman"/>
          <w:sz w:val="24"/>
          <w:szCs w:val="24"/>
        </w:rPr>
        <w:t>This helps kill the opponents' power of play and thus enable the success of the group. The participation of female players in the hockey systems have been criticized due to its insufficient protection of girls rights and protects them from sexual harassments from the players or team staff. This has raised the concern over how the justice systems protect girls involved in sexual harassment and sometimes murder. Laura Robi</w:t>
      </w:r>
      <w:r w:rsidR="003511C9">
        <w:rPr>
          <w:rFonts w:ascii="Times New Roman" w:hAnsi="Times New Roman" w:cs="Times New Roman"/>
          <w:sz w:val="24"/>
          <w:szCs w:val="24"/>
        </w:rPr>
        <w:t>nson (280),</w:t>
      </w:r>
      <w:r w:rsidR="00DC4B66">
        <w:rPr>
          <w:rFonts w:ascii="Times New Roman" w:hAnsi="Times New Roman" w:cs="Times New Roman"/>
          <w:sz w:val="24"/>
          <w:szCs w:val="24"/>
        </w:rPr>
        <w:t xml:space="preserve"> a Canadian journalist, wrote how the justice systems do not protect girls in the hockey systems and thus for a great extent agree with her.  </w:t>
      </w:r>
    </w:p>
    <w:p w:rsidR="00DC4B66" w:rsidRDefault="000840ED" w:rsidP="00D259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of the girls involved in hockey cases of rape, sexual harassments or a murder do not find justice in the justice systems whenever they seek justices. </w:t>
      </w:r>
      <w:r w:rsidR="004714AD">
        <w:rPr>
          <w:rFonts w:ascii="Times New Roman" w:hAnsi="Times New Roman" w:cs="Times New Roman"/>
          <w:sz w:val="24"/>
          <w:szCs w:val="24"/>
        </w:rPr>
        <w:t>This is because the systems do not have a certain code of conduct of how the players and the team staff should conduct themselves and enable them to participate in the national hockey league. This has led to some of them conspiring to harass girls and female figures in the team or participants. Robinson describes a case of the murder of a girl by her boyfriend did not understand how justices systems took actions on David Frost, the couch to Michael Jefferson the player who pleaded guilty of killing a girl. Though Jefferson is jailed for his actions, the other participants in the crime are not prosecuted or even dis</w:t>
      </w:r>
      <w:r w:rsidR="00DE3271">
        <w:rPr>
          <w:rFonts w:ascii="Times New Roman" w:hAnsi="Times New Roman" w:cs="Times New Roman"/>
          <w:sz w:val="24"/>
          <w:szCs w:val="24"/>
        </w:rPr>
        <w:t>ci</w:t>
      </w:r>
      <w:r w:rsidR="004714AD">
        <w:rPr>
          <w:rFonts w:ascii="Times New Roman" w:hAnsi="Times New Roman" w:cs="Times New Roman"/>
          <w:sz w:val="24"/>
          <w:szCs w:val="24"/>
        </w:rPr>
        <w:t xml:space="preserve">plinary actions taken against the </w:t>
      </w:r>
      <w:r w:rsidR="00DE3271">
        <w:rPr>
          <w:rFonts w:ascii="Times New Roman" w:hAnsi="Times New Roman" w:cs="Times New Roman"/>
          <w:sz w:val="24"/>
          <w:szCs w:val="24"/>
        </w:rPr>
        <w:t>team</w:t>
      </w:r>
      <w:r w:rsidR="004714AD">
        <w:rPr>
          <w:rFonts w:ascii="Times New Roman" w:hAnsi="Times New Roman" w:cs="Times New Roman"/>
          <w:sz w:val="24"/>
          <w:szCs w:val="24"/>
        </w:rPr>
        <w:t xml:space="preserve"> or the couch. </w:t>
      </w:r>
      <w:r w:rsidR="00DE3271">
        <w:rPr>
          <w:rFonts w:ascii="Times New Roman" w:hAnsi="Times New Roman" w:cs="Times New Roman"/>
          <w:sz w:val="24"/>
          <w:szCs w:val="24"/>
        </w:rPr>
        <w:t>David Frost and his team are allowed to participate in the national league despite the criminal allegations, and this shows how the justices systems do not protect girls from abuse from the hockey systems. This is not different from what the justice systems are doing when it comes to protecting the female gender from abuse by players and team staff. Most of the sexual harassments have been neglected due to the social status of the player or the team. Rules have been put in place, but little has been done to protect the girls from these harassments</w:t>
      </w:r>
      <w:r w:rsidR="00E4114E">
        <w:rPr>
          <w:rFonts w:ascii="Times New Roman" w:hAnsi="Times New Roman" w:cs="Times New Roman"/>
          <w:sz w:val="24"/>
          <w:szCs w:val="24"/>
        </w:rPr>
        <w:t xml:space="preserve"> (Weaving and</w:t>
      </w:r>
      <w:r w:rsidR="00E4114E" w:rsidRPr="00E4114E">
        <w:rPr>
          <w:rFonts w:ascii="Times New Roman" w:hAnsi="Times New Roman" w:cs="Times New Roman"/>
          <w:sz w:val="24"/>
          <w:szCs w:val="24"/>
        </w:rPr>
        <w:t xml:space="preserve"> Roberts </w:t>
      </w:r>
      <w:r w:rsidR="00E4114E">
        <w:rPr>
          <w:rFonts w:ascii="Times New Roman" w:hAnsi="Times New Roman" w:cs="Times New Roman"/>
          <w:sz w:val="24"/>
          <w:szCs w:val="24"/>
        </w:rPr>
        <w:t xml:space="preserve">475). </w:t>
      </w:r>
      <w:r w:rsidR="00DE3271">
        <w:rPr>
          <w:rFonts w:ascii="Times New Roman" w:hAnsi="Times New Roman" w:cs="Times New Roman"/>
          <w:sz w:val="24"/>
          <w:szCs w:val="24"/>
        </w:rPr>
        <w:t>This has contributed to the lack of protection of the girls, and many continued to be abused.</w:t>
      </w:r>
    </w:p>
    <w:p w:rsidR="00DE3271" w:rsidRDefault="000840ED" w:rsidP="00D259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syst</w:t>
      </w:r>
      <w:r>
        <w:rPr>
          <w:rFonts w:ascii="Times New Roman" w:hAnsi="Times New Roman" w:cs="Times New Roman"/>
          <w:sz w:val="24"/>
          <w:szCs w:val="24"/>
        </w:rPr>
        <w:t xml:space="preserve">ems do not also give a guideline on the relationships between the outside and the hockey teams. Most teams allow </w:t>
      </w:r>
      <w:r w:rsidR="0025046E">
        <w:rPr>
          <w:rFonts w:ascii="Times New Roman" w:hAnsi="Times New Roman" w:cs="Times New Roman"/>
          <w:sz w:val="24"/>
          <w:szCs w:val="24"/>
        </w:rPr>
        <w:t>the visits of all kind of people during the team training or residential area. There should be guidelines on how visitors should visit players' hostels and playing grounds. This will minimize the case of rape and harassments. As quoted by Robinson, teams allow female figures in the teams' residential areas at any time regardless of the relationship between the visitor and the person being visited. This has increased the chances of rape and murder by the players and conspiracy between players and team officials. During her investigations to university girls, Robison found that the senior officials abuse many girls in the institutions and thus the culture of harassment has spread. This is due to minimal regulations of institution officials that have made them take advantage of the power and abuse office. Official harassment is not new, and thus this is due to negligence of the justice sys</w:t>
      </w:r>
      <w:r w:rsidR="00E4114E">
        <w:rPr>
          <w:rFonts w:ascii="Times New Roman" w:hAnsi="Times New Roman" w:cs="Times New Roman"/>
          <w:sz w:val="24"/>
          <w:szCs w:val="24"/>
        </w:rPr>
        <w:t>tems to outline office conduct (Buss</w:t>
      </w:r>
      <w:r w:rsidR="00E4114E" w:rsidRPr="00E4114E">
        <w:rPr>
          <w:rFonts w:ascii="Times New Roman" w:hAnsi="Times New Roman" w:cs="Times New Roman"/>
          <w:sz w:val="24"/>
          <w:szCs w:val="24"/>
        </w:rPr>
        <w:t xml:space="preserve"> </w:t>
      </w:r>
      <w:r w:rsidR="00E4114E">
        <w:rPr>
          <w:rFonts w:ascii="Times New Roman" w:hAnsi="Times New Roman" w:cs="Times New Roman"/>
          <w:sz w:val="24"/>
          <w:szCs w:val="24"/>
        </w:rPr>
        <w:t>and Koshan</w:t>
      </w:r>
      <w:bookmarkStart w:id="0" w:name="_GoBack"/>
      <w:bookmarkEnd w:id="0"/>
      <w:r w:rsidR="00E4114E">
        <w:rPr>
          <w:rFonts w:ascii="Times New Roman" w:hAnsi="Times New Roman" w:cs="Times New Roman"/>
          <w:sz w:val="24"/>
          <w:szCs w:val="24"/>
        </w:rPr>
        <w:t xml:space="preserve"> 130).</w:t>
      </w:r>
    </w:p>
    <w:p w:rsidR="0025046E" w:rsidRDefault="000840ED" w:rsidP="00D2596B">
      <w:pPr>
        <w:spacing w:line="480" w:lineRule="auto"/>
        <w:ind w:firstLine="720"/>
        <w:rPr>
          <w:rFonts w:ascii="Times New Roman" w:hAnsi="Times New Roman" w:cs="Times New Roman"/>
          <w:sz w:val="24"/>
          <w:szCs w:val="24"/>
        </w:rPr>
      </w:pPr>
      <w:r>
        <w:rPr>
          <w:rFonts w:ascii="Times New Roman" w:hAnsi="Times New Roman" w:cs="Times New Roman"/>
          <w:sz w:val="24"/>
          <w:szCs w:val="24"/>
        </w:rPr>
        <w:t>Robison</w:t>
      </w:r>
      <w:r w:rsidR="00F516AB">
        <w:rPr>
          <w:rFonts w:ascii="Times New Roman" w:hAnsi="Times New Roman" w:cs="Times New Roman"/>
          <w:sz w:val="24"/>
          <w:szCs w:val="24"/>
        </w:rPr>
        <w:t xml:space="preserve"> wrote about the cooperation between a girl and the police. The collaboration lasted for two years, but the girl failed to provide evidence of a case that was associating hockey team and harassment of girls. The girl finally opened the windows and gave the police the evidence in her diary after the case was dropped. The police did not take up the evidence and thus let the victims suffer and the psychological effects of the harassment. Dropping of the case under the conditions of insufficient evidence was inhuman to the harassed girl. Also, the police did not take any actions to reignite the case with the evidence provided. This show clearly shows how the justices systems do not protect girls from the hockey systems. This is the case with most of the justice systems failing to provide justice even when evidence of criminal acts is provided. As such, the justices systems such as the police and courts of law do not protect people like girls in the hockey system.  </w:t>
      </w:r>
    </w:p>
    <w:p w:rsidR="000471DA" w:rsidRDefault="000840ED" w:rsidP="00D2596B">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evidence was provided, the police exposed the girl who provided the evidence. The news was written all over the country, and thus no security was submitted to the girl. If that not was enough, Judge Geoffrey Griffin lifted a ban on publication o</w:t>
      </w:r>
      <w:r>
        <w:rPr>
          <w:rFonts w:ascii="Times New Roman" w:hAnsi="Times New Roman" w:cs="Times New Roman"/>
          <w:sz w:val="24"/>
          <w:szCs w:val="24"/>
        </w:rPr>
        <w:t>f names of girls involved in alleged abuse by hockey players. At the same time, there were no prosecution acts to the newly suspected harassment cases. This further shows how these justices systems do not protect girls from the hockey teams. The failure of</w:t>
      </w:r>
      <w:r>
        <w:rPr>
          <w:rFonts w:ascii="Times New Roman" w:hAnsi="Times New Roman" w:cs="Times New Roman"/>
          <w:sz w:val="24"/>
          <w:szCs w:val="24"/>
        </w:rPr>
        <w:t xml:space="preserve"> the justice systems, the teams' officials and players have continued to engage in criminal acts of rape and sexual harassments. Due to these instances, </w:t>
      </w:r>
      <w:r w:rsidR="00F95941">
        <w:rPr>
          <w:rFonts w:ascii="Times New Roman" w:hAnsi="Times New Roman" w:cs="Times New Roman"/>
          <w:sz w:val="24"/>
          <w:szCs w:val="24"/>
        </w:rPr>
        <w:t>Laura</w:t>
      </w:r>
      <w:r>
        <w:rPr>
          <w:rFonts w:ascii="Times New Roman" w:hAnsi="Times New Roman" w:cs="Times New Roman"/>
          <w:sz w:val="24"/>
          <w:szCs w:val="24"/>
        </w:rPr>
        <w:t xml:space="preserve"> </w:t>
      </w:r>
      <w:r w:rsidR="00F95941">
        <w:rPr>
          <w:rFonts w:ascii="Times New Roman" w:hAnsi="Times New Roman" w:cs="Times New Roman"/>
          <w:sz w:val="24"/>
          <w:szCs w:val="24"/>
        </w:rPr>
        <w:t>Robinson</w:t>
      </w:r>
      <w:r>
        <w:rPr>
          <w:rFonts w:ascii="Times New Roman" w:hAnsi="Times New Roman" w:cs="Times New Roman"/>
          <w:sz w:val="24"/>
          <w:szCs w:val="24"/>
        </w:rPr>
        <w:t xml:space="preserve"> has accused the systems of failure of protecting girls. Though it can be argued that the</w:t>
      </w:r>
      <w:r>
        <w:rPr>
          <w:rFonts w:ascii="Times New Roman" w:hAnsi="Times New Roman" w:cs="Times New Roman"/>
          <w:sz w:val="24"/>
          <w:szCs w:val="24"/>
        </w:rPr>
        <w:t xml:space="preserve"> girls have contributed to the failure, much of the failure is resisted upon the justice system. </w:t>
      </w:r>
      <w:r w:rsidR="00F95941">
        <w:rPr>
          <w:rFonts w:ascii="Times New Roman" w:hAnsi="Times New Roman" w:cs="Times New Roman"/>
          <w:sz w:val="24"/>
          <w:szCs w:val="24"/>
        </w:rPr>
        <w:t xml:space="preserve">The allegations of Robinson have been supported by many anti-sexual harassment groups and thus leading to more public </w:t>
      </w:r>
      <w:r w:rsidR="00E4114E">
        <w:rPr>
          <w:rFonts w:ascii="Times New Roman" w:hAnsi="Times New Roman" w:cs="Times New Roman"/>
          <w:sz w:val="24"/>
          <w:szCs w:val="24"/>
        </w:rPr>
        <w:t>awareness (</w:t>
      </w:r>
      <w:r w:rsidR="00E4114E" w:rsidRPr="00E4114E">
        <w:rPr>
          <w:rFonts w:ascii="Times New Roman" w:hAnsi="Times New Roman" w:cs="Times New Roman"/>
          <w:sz w:val="24"/>
          <w:szCs w:val="24"/>
        </w:rPr>
        <w:t>McGregor</w:t>
      </w:r>
      <w:r w:rsidR="00E4114E">
        <w:rPr>
          <w:rFonts w:ascii="Times New Roman" w:hAnsi="Times New Roman" w:cs="Times New Roman"/>
          <w:sz w:val="24"/>
          <w:szCs w:val="24"/>
        </w:rPr>
        <w:t>, 60).</w:t>
      </w:r>
    </w:p>
    <w:p w:rsidR="00D2596B" w:rsidRDefault="000840ED" w:rsidP="00D2596B">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Justices system</w:t>
      </w:r>
      <w:r>
        <w:rPr>
          <w:rFonts w:ascii="Times New Roman" w:hAnsi="Times New Roman" w:cs="Times New Roman"/>
          <w:sz w:val="24"/>
          <w:szCs w:val="24"/>
        </w:rPr>
        <w:t>s have been described as the most influenced government systems that hinder the provision of justice. The allegations raised by Laura Robinson are proving how the systems do not perform their duties but are involved in supporting criminal activities. The f</w:t>
      </w:r>
      <w:r>
        <w:rPr>
          <w:rFonts w:ascii="Times New Roman" w:hAnsi="Times New Roman" w:cs="Times New Roman"/>
          <w:sz w:val="24"/>
          <w:szCs w:val="24"/>
        </w:rPr>
        <w:t xml:space="preserve">ailure of the police to take action against sexual harassment is clear evidence that they not only hinder the provision of justices but don support the offenders. This has been the case with many cases being dropped due to lack of evidence that the police </w:t>
      </w:r>
      <w:r>
        <w:rPr>
          <w:rFonts w:ascii="Times New Roman" w:hAnsi="Times New Roman" w:cs="Times New Roman"/>
          <w:sz w:val="24"/>
          <w:szCs w:val="24"/>
        </w:rPr>
        <w:t>should provide but suppress the case by failing to provide the evidence to the court of law. Also, the courts of law do not provide an opportunity for investigation and instead drop the cases and claim they do not have sufficient evidence. Instead of the c</w:t>
      </w:r>
      <w:r>
        <w:rPr>
          <w:rFonts w:ascii="Times New Roman" w:hAnsi="Times New Roman" w:cs="Times New Roman"/>
          <w:sz w:val="24"/>
          <w:szCs w:val="24"/>
        </w:rPr>
        <w:t xml:space="preserve">ourts </w:t>
      </w:r>
      <w:r w:rsidR="00FF09D5">
        <w:rPr>
          <w:rFonts w:ascii="Times New Roman" w:hAnsi="Times New Roman" w:cs="Times New Roman"/>
          <w:sz w:val="24"/>
          <w:szCs w:val="24"/>
        </w:rPr>
        <w:t>protecting people providing proof, they lift bans that are made to protect them. This exposes the girls to more victimizations and mental torture and thus failing to carry out their duties.</w:t>
      </w:r>
    </w:p>
    <w:p w:rsidR="00D2596B" w:rsidRDefault="000840ED">
      <w:pPr>
        <w:rPr>
          <w:rFonts w:ascii="Times New Roman" w:hAnsi="Times New Roman" w:cs="Times New Roman"/>
          <w:sz w:val="24"/>
          <w:szCs w:val="24"/>
        </w:rPr>
      </w:pPr>
      <w:r>
        <w:rPr>
          <w:rFonts w:ascii="Times New Roman" w:hAnsi="Times New Roman" w:cs="Times New Roman"/>
          <w:sz w:val="24"/>
          <w:szCs w:val="24"/>
        </w:rPr>
        <w:br w:type="page"/>
      </w:r>
    </w:p>
    <w:p w:rsidR="00FF09D5" w:rsidRPr="00D2596B" w:rsidRDefault="000840ED" w:rsidP="00D2596B">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Works cited</w:t>
      </w:r>
    </w:p>
    <w:p w:rsidR="00D2596B" w:rsidRDefault="000840ED" w:rsidP="00D2596B">
      <w:pPr>
        <w:spacing w:line="480" w:lineRule="auto"/>
        <w:ind w:left="720" w:hanging="720"/>
        <w:rPr>
          <w:rFonts w:ascii="Times New Roman" w:hAnsi="Times New Roman" w:cs="Times New Roman"/>
          <w:sz w:val="24"/>
          <w:szCs w:val="24"/>
        </w:rPr>
      </w:pPr>
      <w:r w:rsidRPr="003511C9">
        <w:rPr>
          <w:rFonts w:ascii="Times New Roman" w:hAnsi="Times New Roman" w:cs="Times New Roman"/>
          <w:sz w:val="24"/>
          <w:szCs w:val="24"/>
        </w:rPr>
        <w:t xml:space="preserve">Buss, Doris, and Jennifer Koshan. "Sexual </w:t>
      </w:r>
      <w:r w:rsidRPr="003511C9">
        <w:rPr>
          <w:rFonts w:ascii="Times New Roman" w:hAnsi="Times New Roman" w:cs="Times New Roman"/>
          <w:sz w:val="24"/>
          <w:szCs w:val="24"/>
        </w:rPr>
        <w:t>Assault in Canada: Law, Legal Practice and Women's Activism." (2015): 130.</w:t>
      </w:r>
    </w:p>
    <w:p w:rsidR="00D2596B" w:rsidRDefault="000840ED" w:rsidP="00D2596B">
      <w:pPr>
        <w:spacing w:line="480" w:lineRule="auto"/>
        <w:ind w:left="720" w:hanging="720"/>
        <w:rPr>
          <w:rFonts w:ascii="Times New Roman" w:hAnsi="Times New Roman" w:cs="Times New Roman"/>
          <w:sz w:val="24"/>
          <w:szCs w:val="24"/>
        </w:rPr>
      </w:pPr>
      <w:r w:rsidRPr="00FF09D5">
        <w:rPr>
          <w:rFonts w:ascii="Times New Roman" w:hAnsi="Times New Roman" w:cs="Times New Roman"/>
          <w:sz w:val="24"/>
          <w:szCs w:val="24"/>
        </w:rPr>
        <w:t>McGregor, Wendy. "It's Just a Game Until Someone Is Sexually Assaulted: Sport Culture and the Perpetuation of Sexual Violence by Athletes." </w:t>
      </w:r>
      <w:r w:rsidRPr="00FF09D5">
        <w:rPr>
          <w:rFonts w:ascii="Times New Roman" w:hAnsi="Times New Roman" w:cs="Times New Roman"/>
          <w:i/>
          <w:iCs/>
          <w:sz w:val="24"/>
          <w:szCs w:val="24"/>
        </w:rPr>
        <w:t>Education Law Journal</w:t>
      </w:r>
      <w:r w:rsidRPr="00FF09D5">
        <w:rPr>
          <w:rFonts w:ascii="Times New Roman" w:hAnsi="Times New Roman" w:cs="Times New Roman"/>
          <w:sz w:val="24"/>
          <w:szCs w:val="24"/>
        </w:rPr>
        <w:t> 28.1 (2018): 43-73.</w:t>
      </w:r>
    </w:p>
    <w:p w:rsidR="00D2596B" w:rsidRDefault="000840ED" w:rsidP="00D2596B">
      <w:pPr>
        <w:spacing w:line="480" w:lineRule="auto"/>
        <w:ind w:left="720" w:hanging="720"/>
        <w:rPr>
          <w:rFonts w:ascii="Times New Roman" w:hAnsi="Times New Roman" w:cs="Times New Roman"/>
          <w:sz w:val="24"/>
          <w:szCs w:val="24"/>
        </w:rPr>
      </w:pPr>
      <w:r w:rsidRPr="003511C9">
        <w:rPr>
          <w:rFonts w:ascii="Times New Roman" w:hAnsi="Times New Roman" w:cs="Times New Roman"/>
          <w:sz w:val="24"/>
          <w:szCs w:val="24"/>
        </w:rPr>
        <w:t>Robinson, Laura. "The moral accounting of terrorism: Competing interpretations of September 11, 2001." </w:t>
      </w:r>
      <w:r w:rsidRPr="003511C9">
        <w:rPr>
          <w:rFonts w:ascii="Times New Roman" w:hAnsi="Times New Roman" w:cs="Times New Roman"/>
          <w:i/>
          <w:iCs/>
          <w:sz w:val="24"/>
          <w:szCs w:val="24"/>
        </w:rPr>
        <w:t>Qualitative Sociology</w:t>
      </w:r>
      <w:r w:rsidRPr="003511C9">
        <w:rPr>
          <w:rFonts w:ascii="Times New Roman" w:hAnsi="Times New Roman" w:cs="Times New Roman"/>
          <w:sz w:val="24"/>
          <w:szCs w:val="24"/>
        </w:rPr>
        <w:t> 31.3 (2008): 271-285.</w:t>
      </w:r>
    </w:p>
    <w:p w:rsidR="00D2596B" w:rsidRDefault="000840ED" w:rsidP="00D2596B">
      <w:pPr>
        <w:spacing w:line="480" w:lineRule="auto"/>
        <w:ind w:left="720" w:hanging="720"/>
        <w:rPr>
          <w:rFonts w:ascii="Times New Roman" w:hAnsi="Times New Roman" w:cs="Times New Roman"/>
          <w:sz w:val="24"/>
          <w:szCs w:val="24"/>
        </w:rPr>
      </w:pPr>
      <w:r w:rsidRPr="003511C9">
        <w:rPr>
          <w:rFonts w:ascii="Times New Roman" w:hAnsi="Times New Roman" w:cs="Times New Roman"/>
          <w:sz w:val="24"/>
          <w:szCs w:val="24"/>
        </w:rPr>
        <w:t xml:space="preserve">Weaving, Charlene, and Samuel Roberts. "Checking in: an analysis of the (lack of) body checking in women's </w:t>
      </w:r>
      <w:r w:rsidRPr="003511C9">
        <w:rPr>
          <w:rFonts w:ascii="Times New Roman" w:hAnsi="Times New Roman" w:cs="Times New Roman"/>
          <w:sz w:val="24"/>
          <w:szCs w:val="24"/>
        </w:rPr>
        <w:t>ice hockey." </w:t>
      </w:r>
      <w:r w:rsidRPr="003511C9">
        <w:rPr>
          <w:rFonts w:ascii="Times New Roman" w:hAnsi="Times New Roman" w:cs="Times New Roman"/>
          <w:i/>
          <w:iCs/>
          <w:sz w:val="24"/>
          <w:szCs w:val="24"/>
        </w:rPr>
        <w:t>Research quarterly for exercise and sport</w:t>
      </w:r>
      <w:r w:rsidRPr="003511C9">
        <w:rPr>
          <w:rFonts w:ascii="Times New Roman" w:hAnsi="Times New Roman" w:cs="Times New Roman"/>
          <w:sz w:val="24"/>
          <w:szCs w:val="24"/>
        </w:rPr>
        <w:t> 83.3 (2012): 470-478.</w:t>
      </w:r>
    </w:p>
    <w:p w:rsidR="003511C9" w:rsidRDefault="003511C9" w:rsidP="00D2596B">
      <w:pPr>
        <w:spacing w:line="480" w:lineRule="auto"/>
        <w:rPr>
          <w:rFonts w:ascii="Times New Roman" w:hAnsi="Times New Roman" w:cs="Times New Roman"/>
          <w:sz w:val="24"/>
          <w:szCs w:val="24"/>
        </w:rPr>
      </w:pPr>
    </w:p>
    <w:p w:rsidR="00FF09D5" w:rsidRPr="00DE2B73" w:rsidRDefault="00FF09D5" w:rsidP="00FF09D5">
      <w:pPr>
        <w:spacing w:line="240" w:lineRule="auto"/>
        <w:rPr>
          <w:rFonts w:ascii="Times New Roman" w:hAnsi="Times New Roman" w:cs="Times New Roman"/>
          <w:sz w:val="24"/>
          <w:szCs w:val="24"/>
        </w:rPr>
      </w:pPr>
    </w:p>
    <w:sectPr w:rsidR="00FF09D5" w:rsidRPr="00DE2B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0ED" w:rsidRDefault="000840ED">
      <w:pPr>
        <w:spacing w:after="0" w:line="240" w:lineRule="auto"/>
      </w:pPr>
      <w:r>
        <w:separator/>
      </w:r>
    </w:p>
  </w:endnote>
  <w:endnote w:type="continuationSeparator" w:id="0">
    <w:p w:rsidR="000840ED" w:rsidRDefault="00084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0ED" w:rsidRDefault="000840ED">
      <w:pPr>
        <w:spacing w:after="0" w:line="240" w:lineRule="auto"/>
      </w:pPr>
      <w:r>
        <w:separator/>
      </w:r>
    </w:p>
  </w:footnote>
  <w:footnote w:type="continuationSeparator" w:id="0">
    <w:p w:rsidR="000840ED" w:rsidRDefault="000840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4208613"/>
      <w:docPartObj>
        <w:docPartGallery w:val="Page Numbers (Top of Page)"/>
        <w:docPartUnique/>
      </w:docPartObj>
    </w:sdtPr>
    <w:sdtEndPr>
      <w:rPr>
        <w:noProof/>
      </w:rPr>
    </w:sdtEndPr>
    <w:sdtContent>
      <w:p w:rsidR="00D2596B" w:rsidRDefault="000840ED">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D2596B" w:rsidRDefault="00D259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B73"/>
    <w:rsid w:val="000471DA"/>
    <w:rsid w:val="000840ED"/>
    <w:rsid w:val="0025046E"/>
    <w:rsid w:val="003511C9"/>
    <w:rsid w:val="004714AD"/>
    <w:rsid w:val="00A771A2"/>
    <w:rsid w:val="00C4594E"/>
    <w:rsid w:val="00D1105D"/>
    <w:rsid w:val="00D2596B"/>
    <w:rsid w:val="00D950E5"/>
    <w:rsid w:val="00DC4B66"/>
    <w:rsid w:val="00DE2B73"/>
    <w:rsid w:val="00DE3271"/>
    <w:rsid w:val="00E307AC"/>
    <w:rsid w:val="00E4114E"/>
    <w:rsid w:val="00F516AB"/>
    <w:rsid w:val="00F95941"/>
    <w:rsid w:val="00FF0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96B"/>
  </w:style>
  <w:style w:type="paragraph" w:styleId="Footer">
    <w:name w:val="footer"/>
    <w:basedOn w:val="Normal"/>
    <w:link w:val="FooterChar"/>
    <w:uiPriority w:val="99"/>
    <w:unhideWhenUsed/>
    <w:rsid w:val="00D25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9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9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96B"/>
  </w:style>
  <w:style w:type="paragraph" w:styleId="Footer">
    <w:name w:val="footer"/>
    <w:basedOn w:val="Normal"/>
    <w:link w:val="FooterChar"/>
    <w:uiPriority w:val="99"/>
    <w:unhideWhenUsed/>
    <w:rsid w:val="00D25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2019-11-29T16:05:00Z</dcterms:created>
  <dcterms:modified xsi:type="dcterms:W3CDTF">2019-11-29T16:05:00Z</dcterms:modified>
</cp:coreProperties>
</file>